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95"/>
        <w:jc w:val="both"/>
      </w:pPr>
      <w:r>
        <w:rPr/>
        <w:t>CONTRATO Nº 2021150103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09" w:right="156"/>
        <w:jc w:val="both"/>
      </w:pPr>
      <w:r>
        <w:rPr/>
        <w:t>Pelo presente instrumento de Contrato, de um lado o Município de CACHOEIRA DO PIRIÁ, através do(a) FUNDO MUNICIPAL DE SAUDE, CNPJ-MF, Nº 11.747.487/0001-97, denominado daqui por diante de CONTRATANTE, representado neste ato pelo(a) Sr.(a) KEYNES LEMOS DA SILVA, SECRETÁRIO, portador do CPF nº 752.589.272-53, residente na TV. DOS TUPINAMBAS, e do outro lado W N REBELO, CNPJ 13.590.806/0001-</w:t>
      </w:r>
    </w:p>
    <w:p>
      <w:pPr>
        <w:pStyle w:val="BodyText"/>
        <w:spacing w:before="7"/>
        <w:ind w:left="109" w:right="179"/>
        <w:jc w:val="both"/>
      </w:pPr>
      <w:r>
        <w:rPr/>
        <w:t>29, com sede na Av. Castelo Branco, Centro, Santa Luzia do Pará-PA, CEP 68644-000, de agora em diante denominada CONTRATADA(O), neste ato representado pelo(a) Sr(a).  WILLAMY  NARCISO  RIBEIRO,  residente na Av. Castelo Branco, 560, Centro, Santa Luzia do Pará-PA, CEP 68644-000, portador do(a) CPF 837.040.352-20, têm justo e contratado o</w:t>
      </w:r>
      <w:r>
        <w:rPr>
          <w:spacing w:val="-10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  <w:jc w:val="both"/>
      </w:pPr>
      <w:r>
        <w:rPr/>
        <w:t>CLÁUSULA PRIMEIRA - DO OBJETO 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64"/>
        <w:jc w:val="both"/>
      </w:pPr>
      <w:r>
        <w:rPr/>
        <w:t>1.1 - Contratação emergencial motivada à situação de emergência no âmbito municipal para para prestação de serviços de transmissão de dados/internet banda larga, 24 horas por dia, sete dias da semana, inclusive feriados, através de tecnologia de fibra óptica e redundância de acesso à </w:t>
      </w:r>
      <w:r>
        <w:rPr>
          <w:spacing w:val="-13"/>
        </w:rPr>
        <w:t>rede </w:t>
      </w:r>
      <w:r>
        <w:rPr/>
        <w:t>internet via radio, com link dedicado, para atender as necessidades da Secretaria Municipal de Saúde de Cachoeira do</w:t>
      </w:r>
      <w:r>
        <w:rPr>
          <w:spacing w:val="4"/>
        </w:rPr>
        <w:t> </w:t>
      </w:r>
      <w:r>
        <w:rPr/>
        <w:t>Piriá.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  <w:jc w:val="both"/>
      </w:pPr>
      <w:r>
        <w:rPr/>
        <w:t>CLÁUSULA SEGUNDA - DA FUNDAMENTAÇÃO 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68"/>
        <w:jc w:val="both"/>
      </w:pPr>
      <w:r>
        <w:rPr/>
        <w:t>2.1 - Este contrato fundamenta-se no art. 24, inciso IV da Lei nº 8.666/93, de 21 de junho de 1993, e suas posteriores 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tabs>
          <w:tab w:pos="1566" w:val="left" w:leader="none"/>
          <w:tab w:pos="2970" w:val="left" w:leader="none"/>
        </w:tabs>
        <w:ind w:right="300"/>
      </w:pPr>
      <w:r>
        <w:rPr/>
        <w:t>CLÁUSULA</w:t>
        <w:tab/>
        <w:t>TERCEIRA</w:t>
        <w:tab/>
        <w:t>- DOS ENCARGOS, OBRIGAÇÕES E RESPONSABILIDADES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0" w:after="0"/>
        <w:ind w:left="497" w:right="0" w:hanging="389"/>
        <w:jc w:val="both"/>
        <w:rPr>
          <w:sz w:val="22"/>
        </w:rPr>
      </w:pPr>
      <w:r>
        <w:rPr>
          <w:sz w:val="22"/>
        </w:rPr>
        <w:t>Executar o objeto deste contrato de acordo com as condições e prazos estabelecidas neste termo</w:t>
      </w:r>
      <w:r>
        <w:rPr>
          <w:spacing w:val="3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0" w:after="0"/>
        <w:ind w:left="109" w:right="158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1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656" w:val="left" w:leader="none"/>
          <w:tab w:pos="657" w:val="left" w:leader="none"/>
        </w:tabs>
        <w:spacing w:line="240" w:lineRule="auto" w:before="0" w:after="0"/>
        <w:ind w:left="109" w:right="195" w:firstLine="0"/>
        <w:jc w:val="left"/>
        <w:rPr>
          <w:sz w:val="22"/>
        </w:rPr>
      </w:pPr>
      <w:r>
        <w:rPr>
          <w:sz w:val="22"/>
        </w:rPr>
        <w:t>Encaminhar para o Setor Financeiro da(o) FUNDO MUNICIPAL DE SAUDE as notas de empenhos </w:t>
      </w:r>
      <w:r>
        <w:rPr>
          <w:spacing w:val="-12"/>
          <w:sz w:val="22"/>
        </w:rPr>
        <w:t>e </w:t>
      </w:r>
      <w:r>
        <w:rPr>
          <w:sz w:val="22"/>
        </w:rPr>
        <w:t>respectivas notas fiscais/faturas concernentes ao objeto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40" w:lineRule="auto" w:before="0" w:after="0"/>
        <w:ind w:left="109" w:right="174" w:firstLine="0"/>
        <w:jc w:val="left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 relação aos encargos trabalhistas e previdenciários do pessoal utilizado para a consecução dos</w:t>
      </w:r>
      <w:r>
        <w:rPr>
          <w:spacing w:val="-9"/>
          <w:sz w:val="22"/>
        </w:rPr>
        <w:t> </w:t>
      </w:r>
      <w:r>
        <w:rPr>
          <w:sz w:val="22"/>
        </w:rPr>
        <w:t>serviços;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40" w:lineRule="auto" w:before="1" w:after="0"/>
        <w:ind w:left="109" w:right="193" w:firstLine="0"/>
        <w:jc w:val="left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assinatura deste</w:t>
      </w:r>
      <w:r>
        <w:rPr>
          <w:spacing w:val="-1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495" w:right="0" w:hanging="387"/>
        <w:jc w:val="left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08" w:val="left" w:leader="none"/>
        </w:tabs>
        <w:spacing w:line="240" w:lineRule="auto" w:before="95" w:after="0"/>
        <w:ind w:left="10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no § 1º, do art. 65, da 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 QUARTA - DAS RESPONSABILIDADES DO 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12" w:val="left" w:leader="none"/>
        </w:tabs>
        <w:spacing w:line="240" w:lineRule="auto" w:before="0" w:after="0"/>
        <w:ind w:left="109" w:right="141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</w:t>
      </w:r>
      <w:r>
        <w:rPr>
          <w:spacing w:val="-4"/>
          <w:sz w:val="22"/>
        </w:rPr>
        <w:t>das </w:t>
      </w:r>
      <w:r>
        <w:rPr>
          <w:sz w:val="22"/>
        </w:rPr>
        <w:t>obrigações decorrentes do Termo Contratual, consoante estabelece a Lei nº 8.666/93 e suas alterações</w:t>
      </w:r>
      <w:r>
        <w:rPr>
          <w:spacing w:val="38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109" w:right="183" w:firstLine="0"/>
        <w:jc w:val="both"/>
        <w:rPr>
          <w:sz w:val="22"/>
        </w:rPr>
      </w:pPr>
      <w:r>
        <w:rPr>
          <w:sz w:val="22"/>
        </w:rPr>
        <w:t>Este contrato será acompanhado e fiscalizado pela servidora Anatielly Pereira Sousa, inscrita no CPF nº 016.090.382-31 designada para esse fim, representando o CONTRATANTE, permitida a contratação de terceiros  para assisti-lo e subsidiá-lo de informações pertinentes a essa</w:t>
      </w:r>
      <w:r>
        <w:rPr>
          <w:spacing w:val="-8"/>
          <w:sz w:val="22"/>
        </w:rPr>
        <w:t> </w:t>
      </w:r>
      <w:r>
        <w:rPr>
          <w:sz w:val="22"/>
        </w:rPr>
        <w:t>atribuição;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"/>
        </w:numPr>
        <w:tabs>
          <w:tab w:pos="570" w:val="left" w:leader="none"/>
        </w:tabs>
        <w:spacing w:line="240" w:lineRule="auto" w:before="0" w:after="0"/>
        <w:ind w:left="10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25" w:val="left" w:leader="none"/>
        </w:tabs>
        <w:spacing w:line="240" w:lineRule="auto" w:before="0" w:after="0"/>
        <w:ind w:left="10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</w:t>
      </w:r>
      <w:r>
        <w:rPr>
          <w:spacing w:val="-3"/>
          <w:w w:val="105"/>
          <w:sz w:val="22"/>
        </w:rPr>
        <w:t>Setor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CLÁUSULA QUINTA - DA VIGÊNCIA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09" w:right="167"/>
        <w:jc w:val="both"/>
      </w:pPr>
      <w:r>
        <w:rPr/>
        <w:t>5.1 - A vigência deste instrumento contratual iniciará em 15 de Janeiro de 2021 extinguindo-se em 31 de Março de 2021, podendo ser prorrogado de acordo com a 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CLÁUSULA SEXTA - DA 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09" w:right="156"/>
        <w:jc w:val="both"/>
      </w:pPr>
      <w:r>
        <w:rPr/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2"/>
      </w:pPr>
      <w:r>
        <w:rPr/>
        <w:t>CLÁUSULA SÉTIMA - DAS 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03" w:val="left" w:leader="none"/>
        </w:tabs>
        <w:spacing w:line="240" w:lineRule="auto" w:before="0" w:after="0"/>
        <w:ind w:left="10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25" w:val="left" w:leader="none"/>
          <w:tab w:pos="1126" w:val="left" w:leader="none"/>
        </w:tabs>
        <w:spacing w:line="240" w:lineRule="auto" w:before="0" w:after="0"/>
        <w:ind w:left="112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23" w:val="left" w:leader="none"/>
          <w:tab w:pos="1124" w:val="left" w:leader="none"/>
        </w:tabs>
        <w:spacing w:line="240" w:lineRule="auto" w:before="2" w:after="0"/>
        <w:ind w:left="112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27" w:val="left" w:leader="none"/>
          <w:tab w:pos="1128" w:val="left" w:leader="none"/>
        </w:tabs>
        <w:spacing w:line="240" w:lineRule="auto" w:before="2" w:after="0"/>
        <w:ind w:left="10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23" w:val="left" w:leader="none"/>
          <w:tab w:pos="1124" w:val="left" w:leader="none"/>
        </w:tabs>
        <w:spacing w:line="240" w:lineRule="auto" w:before="3" w:after="0"/>
        <w:ind w:left="109" w:right="156" w:firstLine="719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 </w:t>
      </w:r>
      <w:r>
        <w:rPr>
          <w:spacing w:val="-6"/>
          <w:sz w:val="22"/>
        </w:rPr>
        <w:t>os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496" w:val="left" w:leader="none"/>
        </w:tabs>
        <w:spacing w:line="240" w:lineRule="auto" w:before="0" w:after="0"/>
        <w:ind w:left="49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127" w:val="left" w:leader="none"/>
          <w:tab w:pos="1128" w:val="left" w:leader="none"/>
        </w:tabs>
        <w:spacing w:line="240" w:lineRule="auto" w:before="0" w:after="0"/>
        <w:ind w:left="109" w:right="162" w:firstLine="719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 de alguma das cláusulas</w:t>
      </w:r>
      <w:r>
        <w:rPr>
          <w:spacing w:val="-4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40" w:lineRule="auto" w:before="0" w:after="0"/>
        <w:ind w:left="109" w:right="187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</w:t>
      </w:r>
      <w:r>
        <w:rPr>
          <w:spacing w:val="-6"/>
          <w:sz w:val="22"/>
        </w:rPr>
        <w:t>do </w:t>
      </w:r>
      <w:r>
        <w:rPr>
          <w:sz w:val="22"/>
        </w:rPr>
        <w:t>interessado no prazo de 05 (cinco) dias</w:t>
      </w:r>
      <w:r>
        <w:rPr>
          <w:spacing w:val="-8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03" w:val="left" w:leader="none"/>
        </w:tabs>
        <w:spacing w:line="240" w:lineRule="auto" w:before="1" w:after="0"/>
        <w:ind w:left="10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554" w:val="left" w:leader="none"/>
        </w:tabs>
        <w:spacing w:line="240" w:lineRule="auto" w:before="0" w:after="0"/>
        <w:ind w:left="109" w:right="193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45" w:val="left" w:leader="none"/>
        </w:tabs>
        <w:spacing w:line="240" w:lineRule="auto" w:before="0" w:after="0"/>
        <w:ind w:left="10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38" w:val="left" w:leader="none"/>
        </w:tabs>
        <w:spacing w:line="240" w:lineRule="auto" w:before="1" w:after="0"/>
        <w:ind w:left="10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2"/>
      </w:pPr>
      <w:r>
        <w:rPr>
          <w:w w:val="105"/>
        </w:rPr>
        <w:t>CLÁUSULA OITAVA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09" w:right="155"/>
        <w:jc w:val="both"/>
      </w:pPr>
      <w:r>
        <w:rPr/>
        <w:t>8.1 - O valor total da presente avença é de R$ 35.100,00 (trinta e cinco mil, cem reais), a ser pago no prazo de até trinta dias, contado a partir da data final do período de adimplemento da obrigação, na proporção dos serviços efetivamente prestados no período respectivo, segundo as </w:t>
      </w:r>
      <w:r>
        <w:rPr>
          <w:spacing w:val="-4"/>
        </w:rPr>
        <w:t>autorizações </w:t>
      </w:r>
      <w:r>
        <w:rPr/>
        <w:t>expedidas pelo(a) FUNDO MUNICIPAL DE SAUDE e de conformidade com as notas fiscais/faturas e/ou recibos devidamente atestadas pelo setor competente, observadas a condições da proposta adjudicada e da órdem de serviço</w:t>
      </w:r>
      <w:r>
        <w:rPr>
          <w:spacing w:val="-2"/>
        </w:rPr>
        <w:t> </w:t>
      </w:r>
      <w:r>
        <w:rPr/>
        <w:t>emitida.</w:t>
      </w:r>
    </w:p>
    <w:p>
      <w:pPr>
        <w:pStyle w:val="BodyText"/>
        <w:spacing w:before="10"/>
      </w:pPr>
    </w:p>
    <w:p>
      <w:pPr>
        <w:pStyle w:val="BodyText"/>
        <w:spacing w:before="1"/>
        <w:ind w:left="109" w:right="163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4"/>
        </w:rPr>
        <w:t> </w:t>
      </w:r>
      <w:r>
        <w:rPr>
          <w:spacing w:val="-3"/>
        </w:rPr>
        <w:t>desse </w:t>
      </w:r>
      <w:r>
        <w:rPr/>
        <w:t>índice do dia anterior ao pagamento pelo número de dias em atraso, repetindo-se a operação a cada mês de</w:t>
      </w:r>
      <w:r>
        <w:rPr>
          <w:spacing w:val="3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2"/>
      </w:pPr>
      <w:r>
        <w:rPr/>
        <w:t>CLÁUSULA NONA - DA DOTAÇÃO 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09" w:right="163"/>
        <w:jc w:val="both"/>
      </w:pPr>
      <w:r>
        <w:rPr/>
        <w:t>9.1 - As despesas contratuais correrão por conta da verba do orçamento do(a) CONTRATANTE, na dotação orçamentária Exercício 2021 Atividade 0401.101220005.2.041 Manutenção da Secretaria de Saúde , Classificação econômica 3.3.90.40.00 Serv. tecnologia informação/comunic.- PJ, Subelemento 3.3.90.40.57, no valor de R$ 35.100,00, ficando o saldo pertinente aos demais exercícios a ser empenhado oportunamente, à conta dos respectivos orçamentos, 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2"/>
      </w:pPr>
      <w:r>
        <w:rPr/>
        <w:t>CLÁUSULA DÉCIMA - DAS ALTERAÇÕES CONTRATUAIS</w:t>
      </w:r>
    </w:p>
    <w:p>
      <w:pPr>
        <w:spacing w:after="0"/>
        <w:sectPr>
          <w:pgSz w:w="11900" w:h="16840"/>
          <w:pgMar w:header="696" w:footer="1755" w:top="1980" w:bottom="1940" w:left="58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09" w:right="152"/>
        <w:jc w:val="both"/>
      </w:pPr>
      <w:r>
        <w:rPr/>
        <w:t>10.1 - O presente contrato poderá ser alterado, nos casos previstos no artigo 65 da Lei n.º 8.666/93, desde que haja interesse da Administração do CONTRATANTE, com a apresentação 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>
          <w:w w:val="105"/>
        </w:rPr>
        <w:t>CLÁUSULA DÉCIMA PRIMEIRA - DO FORO, BASE LEGAL E 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59" w:val="left" w:leader="none"/>
        </w:tabs>
        <w:spacing w:line="240" w:lineRule="auto" w:before="0" w:after="0"/>
        <w:ind w:left="10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8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559" w:val="left" w:leader="none"/>
        </w:tabs>
        <w:spacing w:line="240" w:lineRule="auto" w:before="0" w:after="0"/>
        <w:ind w:left="109" w:right="156" w:firstLine="0"/>
        <w:jc w:val="both"/>
        <w:rPr>
          <w:sz w:val="22"/>
        </w:rPr>
      </w:pPr>
      <w:r>
        <w:rPr>
          <w:sz w:val="22"/>
        </w:rPr>
        <w:t>- Fica eleito o Foro da cidade de CACHOEIRA DO PIRIÁ, como o único capaz de dirimir as dúvidas oriundas deste Contrato, caso não sejam dirimidas</w:t>
      </w:r>
      <w:r>
        <w:rPr>
          <w:spacing w:val="-9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59" w:val="left" w:leader="none"/>
        </w:tabs>
        <w:spacing w:line="240" w:lineRule="auto" w:before="1" w:after="0"/>
        <w:ind w:left="109" w:right="113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3079" w:right="2920"/>
        <w:jc w:val="center"/>
      </w:pPr>
      <w:r>
        <w:rPr/>
        <w:t>CACHOEIRA DO PIRIÁ-PA, 15 de Janeiro de 2021</w:t>
      </w:r>
    </w:p>
    <w:p>
      <w:pPr>
        <w:spacing w:after="0"/>
        <w:jc w:val="center"/>
        <w:sectPr>
          <w:pgSz w:w="11900" w:h="16840"/>
          <w:pgMar w:header="696" w:footer="1755" w:top="1980" w:bottom="1940" w:left="580" w:right="600"/>
        </w:sectPr>
      </w:pPr>
    </w:p>
    <w:p>
      <w:pPr>
        <w:spacing w:line="150" w:lineRule="exact" w:before="153"/>
        <w:ind w:left="0" w:right="0" w:firstLine="0"/>
        <w:jc w:val="right"/>
        <w:rPr>
          <w:rFonts w:ascii="Trebuchet MS"/>
          <w:sz w:val="20"/>
        </w:rPr>
      </w:pPr>
      <w:r>
        <w:rPr/>
        <w:pict>
          <v:shape style="position:absolute;margin-left:283.443268pt;margin-top:3.078103pt;width:34.9pt;height:34.65pt;mso-position-horizontal-relative:page;mso-position-vertical-relative:paragraph;z-index:-15836160" coordorigin="5669,62" coordsize="698,693" path="m5795,607l5734,647,5695,685,5675,718,5669,742,5669,754,5722,754,5726,752,5682,752,5688,726,5711,690,5748,648,5795,607xm5967,62l5953,71,5946,92,5943,117,5943,134,5943,150,5945,167,5947,184,5950,203,5953,221,5958,241,5962,260,5967,279,5959,311,5937,370,5903,446,5862,530,5816,613,5769,684,5723,734,5682,752,5726,752,5729,751,5765,719,5810,663,5863,579,5870,577,5863,577,5913,485,5947,414,5967,360,5980,319,6005,319,5989,277,5994,241,5980,241,5972,210,5966,180,5963,152,5962,126,5962,115,5964,97,5968,79,5977,66,5994,66,5985,62,5967,62xm6359,575l6339,575,6331,583,6331,602,6339,609,6359,609,6362,605,6341,605,6335,600,6335,585,6341,579,6362,579,6359,575xm6362,579l6357,579,6362,585,6362,600,6357,605,6362,605,6366,602,6366,583,6362,579xm6353,581l6342,581,6342,602,6345,602,6345,594,6354,594,6354,593,6352,593,6356,591,6345,591,6345,585,6356,585,6355,584,6353,581xm6354,594l6350,594,6351,596,6352,598,6352,602,6356,602,6355,598,6355,595,6354,594xm6356,585l6350,585,6352,586,6352,590,6350,591,6356,591,6356,588,6356,585xm6005,319l5980,319,6018,395,6058,448,6095,481,6125,501,6061,514,5995,530,5928,551,5863,577,5870,577,5929,559,6002,542,6077,528,6152,519,6205,519,6193,514,6242,512,6351,512,6333,502,6307,496,6162,496,6146,487,6129,476,6114,466,6098,455,6063,419,6033,376,6008,328,6005,319xm6205,519l6152,519,6198,540,6244,556,6287,566,6322,569,6337,568,6348,565,6355,560,6356,558,6337,558,6309,555,6274,546,6235,532,6205,519xm6359,553l6354,555,6346,558,6356,558,6359,553xm6351,512l6242,512,6298,513,6343,523,6362,545,6364,540,6366,538,6366,533,6357,515,6351,512xm6247,491l6228,491,6208,493,6162,496,6307,496,6296,494,6247,491xm6001,120l5997,141,5993,168,5987,201,5980,241,5994,241,5995,237,5998,197,6000,159,6001,120xm5994,66l5977,66,5985,71,5992,78,5998,90,6001,107,6004,81,5998,67,5994,6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8.169998pt;margin-top:19.51519pt;width:82.1pt;height:12pt;mso-position-horizontal-relative:page;mso-position-vertical-relative:paragraph;z-index:1572966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w w:val="95"/>
                      <w:sz w:val="20"/>
                    </w:rPr>
                    <w:t>SILVA:75258927253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20"/>
        </w:rPr>
        <w:t>KEYNES LEMOS DA</w:t>
      </w:r>
    </w:p>
    <w:p>
      <w:pPr>
        <w:spacing w:before="125"/>
        <w:ind w:left="72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Assinado de forma digital</w:t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00" w:h="16840"/>
          <w:pgMar w:top="1980" w:bottom="1940" w:left="580" w:right="600"/>
          <w:cols w:num="2" w:equalWidth="0">
            <w:col w:w="5355" w:space="40"/>
            <w:col w:w="5325"/>
          </w:cols>
        </w:sectPr>
      </w:pPr>
    </w:p>
    <w:p>
      <w:pPr>
        <w:spacing w:line="249" w:lineRule="auto" w:before="3"/>
        <w:ind w:left="5467" w:right="0" w:firstLine="0"/>
        <w:jc w:val="left"/>
        <w:rPr>
          <w:rFonts w:ascii="Trebuchet MS"/>
          <w:sz w:val="15"/>
        </w:rPr>
      </w:pPr>
      <w:r>
        <w:rPr>
          <w:rFonts w:ascii="Trebuchet MS"/>
          <w:sz w:val="15"/>
        </w:rPr>
        <w:t>por KEYNES LEMOS DA SILVA:75258927253</w:t>
      </w:r>
    </w:p>
    <w:p>
      <w:pPr>
        <w:pStyle w:val="BodyText"/>
        <w:spacing w:before="98"/>
        <w:ind w:left="3834" w:right="581"/>
        <w:jc w:val="center"/>
      </w:pPr>
      <w:r>
        <w:rPr/>
        <w:t>FUNDO MUNICIPAL DE SAUDE CNPJ(MF) 11.747.487/0001-97 CONTRATANTE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4"/>
        </w:rPr>
      </w:pPr>
    </w:p>
    <w:p>
      <w:pPr>
        <w:tabs>
          <w:tab w:pos="7101" w:val="left" w:leader="none"/>
        </w:tabs>
        <w:spacing w:before="0"/>
        <w:ind w:left="4753" w:right="0" w:firstLine="0"/>
        <w:jc w:val="left"/>
        <w:rPr>
          <w:rFonts w:ascii="Trebuchet MS"/>
          <w:sz w:val="30"/>
        </w:rPr>
      </w:pPr>
      <w:r>
        <w:rPr/>
        <w:pict>
          <v:shape style="position:absolute;margin-left:433.276459pt;margin-top:-6.725829pt;width:71.350pt;height:70.850pt;mso-position-horizontal-relative:page;mso-position-vertical-relative:paragraph;z-index:-15836672" coordorigin="8666,-135" coordsize="1427,1417" path="m8923,982l8819,1047,8746,1111,8699,1170,8673,1220,8666,1258,8675,1277,8683,1282,8777,1282,8783,1279,8693,1279,8700,1239,8730,1183,8779,1118,8844,1049,8923,982xm9276,-135l9247,-115,9232,-71,9227,-22,9226,14,9227,46,9230,80,9235,117,9241,155,9248,192,9256,232,9265,272,9276,311,9271,335,9259,376,9239,430,9213,496,9182,571,9145,653,9105,738,9061,825,9015,911,8967,994,8919,1070,8871,1139,8823,1196,8777,1240,8733,1269,8693,1279,8783,1279,8798,1271,8840,1235,8887,1184,8940,1116,8998,1030,9062,924,9075,920,9062,920,9126,806,9177,708,9217,624,9248,552,9271,490,9289,437,9302,391,9352,391,9351,390,9321,307,9331,233,9302,233,9285,169,9274,108,9267,50,9265,-2,9266,-24,9269,-61,9278,-100,9296,-126,9331,-126,9313,-133,9276,-135xm10055,917l10042,920,10031,927,10023,938,10021,952,10023,965,10031,976,10042,983,10055,985,10070,983,10078,978,10041,978,10028,966,10028,936,10041,924,10078,924,10070,920,10055,917xm10078,924l10073,924,10083,936,10083,966,10073,978,10078,978,10082,976,10089,965,10092,952,10089,938,10082,927,10078,924xm10066,929l10042,929,10042,971,10050,971,10050,955,10068,955,10067,953,10063,952,10071,949,10050,949,10050,937,10070,937,10070,934,10066,929xm10068,955l10058,955,10061,959,10063,963,10064,971,10071,971,10070,963,10070,958,10068,955xm10070,937l10060,937,10063,939,10063,948,10058,949,10071,949,10071,943,10070,937xm9352,391l9302,391,9353,502,9407,589,9461,656,9513,705,9560,740,9599,765,9526,778,9450,795,9372,814,9294,836,9215,861,9138,889,9062,920,9075,920,9128,903,9198,883,9271,864,9347,848,9423,833,9501,820,9578,810,9653,801,9762,801,9739,791,9815,787,10063,787,10024,766,9970,754,9675,754,9641,735,9608,714,9575,693,9544,670,9486,613,9434,545,9389,470,9352,391xm9762,801l9653,801,9729,836,9806,865,9879,886,9945,899,10002,904,10032,902,10054,896,10069,886,10072,881,10032,881,9975,874,9904,856,9823,827,9762,801xm10077,871l10069,874,10058,877,10046,880,10032,881,10072,881,10077,871xm10063,787l9906,787,9994,795,10059,816,10083,855,10087,844,10092,840,10092,830,10074,793,10063,787xm9849,744l9810,745,9768,748,9675,754,9970,754,9948,750,9849,744xm9345,-15l9337,27,9328,83,9317,151,9302,233,9331,233,9332,224,9339,144,9342,65,9345,-15xm9331,-126l9296,-126,9312,-116,9327,-100,9339,-76,9345,-42,9351,-95,9339,-123,9331,-126xe" filled="true" fillcolor="#ffd8d8" stroked="false">
            <v:path arrowok="t"/>
            <v:fill type="solid"/>
            <w10:wrap type="none"/>
          </v:shape>
        </w:pict>
      </w:r>
      <w:r>
        <w:rPr>
          <w:w w:val="105"/>
          <w:sz w:val="22"/>
        </w:rPr>
        <w:t>W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REBELO</w:t>
        <w:tab/>
      </w:r>
      <w:r>
        <w:rPr>
          <w:rFonts w:ascii="Trebuchet MS"/>
          <w:w w:val="105"/>
          <w:position w:val="2"/>
          <w:sz w:val="30"/>
        </w:rPr>
        <w:t>W</w:t>
      </w:r>
      <w:r>
        <w:rPr>
          <w:rFonts w:ascii="Trebuchet MS"/>
          <w:spacing w:val="-38"/>
          <w:w w:val="105"/>
          <w:position w:val="2"/>
          <w:sz w:val="30"/>
        </w:rPr>
        <w:t> </w:t>
      </w:r>
      <w:r>
        <w:rPr>
          <w:rFonts w:ascii="Trebuchet MS"/>
          <w:spacing w:val="-19"/>
          <w:w w:val="105"/>
          <w:position w:val="2"/>
          <w:sz w:val="30"/>
        </w:rPr>
        <w:t>N</w:t>
      </w:r>
    </w:p>
    <w:p>
      <w:pPr>
        <w:pStyle w:val="BodyText"/>
        <w:rPr>
          <w:rFonts w:ascii="Trebuchet MS"/>
          <w:sz w:val="28"/>
        </w:rPr>
      </w:pPr>
      <w:r>
        <w:rPr/>
        <w:br w:type="column"/>
      </w:r>
      <w:r>
        <w:rPr>
          <w:rFonts w:ascii="Trebuchet MS"/>
          <w:sz w:val="28"/>
        </w:rPr>
      </w: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spacing w:before="9"/>
        <w:rPr>
          <w:rFonts w:ascii="Trebuchet MS"/>
          <w:sz w:val="36"/>
        </w:rPr>
      </w:pPr>
    </w:p>
    <w:p>
      <w:pPr>
        <w:pStyle w:val="Heading1"/>
        <w:spacing w:line="247" w:lineRule="auto"/>
        <w:ind w:left="1160" w:right="551"/>
      </w:pPr>
      <w:r>
        <w:rPr/>
        <w:t>Assinado de </w:t>
      </w:r>
      <w:r>
        <w:rPr>
          <w:w w:val="95"/>
        </w:rPr>
        <w:t>forma digital</w:t>
      </w:r>
    </w:p>
    <w:p>
      <w:pPr>
        <w:spacing w:after="0" w:line="247" w:lineRule="auto"/>
        <w:sectPr>
          <w:type w:val="continuous"/>
          <w:pgSz w:w="11900" w:h="16840"/>
          <w:pgMar w:top="1980" w:bottom="1940" w:left="580" w:right="600"/>
          <w:cols w:num="2" w:equalWidth="0">
            <w:col w:w="7627" w:space="40"/>
            <w:col w:w="3053"/>
          </w:cols>
        </w:sectPr>
      </w:pPr>
    </w:p>
    <w:p>
      <w:pPr>
        <w:pStyle w:val="BodyText"/>
        <w:spacing w:line="198" w:lineRule="exact"/>
        <w:ind w:left="4269"/>
      </w:pPr>
      <w:r>
        <w:rPr/>
        <w:t>CNPJ </w:t>
      </w:r>
      <w:r>
        <w:rPr>
          <w:spacing w:val="-3"/>
        </w:rPr>
        <w:t>13.590.806/0001-29</w:t>
      </w:r>
    </w:p>
    <w:p>
      <w:pPr>
        <w:spacing w:line="205" w:lineRule="exact" w:before="0"/>
        <w:ind w:left="450" w:right="0" w:firstLine="0"/>
        <w:jc w:val="left"/>
        <w:rPr>
          <w:rFonts w:ascii="Trebuchet MS"/>
          <w:sz w:val="24"/>
        </w:rPr>
      </w:pPr>
      <w:r>
        <w:rPr/>
        <w:br w:type="column"/>
      </w:r>
      <w:r>
        <w:rPr>
          <w:rFonts w:ascii="Trebuchet MS"/>
          <w:sz w:val="30"/>
        </w:rPr>
        <w:t>REBELO:1359 </w:t>
      </w:r>
      <w:r>
        <w:rPr>
          <w:rFonts w:ascii="Trebuchet MS"/>
          <w:position w:val="2"/>
          <w:sz w:val="24"/>
        </w:rPr>
        <w:t>por W N</w:t>
      </w:r>
    </w:p>
    <w:p>
      <w:pPr>
        <w:spacing w:after="0" w:line="205" w:lineRule="exact"/>
        <w:jc w:val="left"/>
        <w:rPr>
          <w:rFonts w:ascii="Trebuchet MS"/>
          <w:sz w:val="24"/>
        </w:rPr>
        <w:sectPr>
          <w:type w:val="continuous"/>
          <w:pgSz w:w="11900" w:h="16840"/>
          <w:pgMar w:top="1980" w:bottom="1940" w:left="580" w:right="600"/>
          <w:cols w:num="2" w:equalWidth="0">
            <w:col w:w="6612" w:space="40"/>
            <w:col w:w="4068"/>
          </w:cols>
        </w:sectPr>
      </w:pPr>
    </w:p>
    <w:p>
      <w:pPr>
        <w:pStyle w:val="BodyText"/>
        <w:spacing w:line="248" w:lineRule="exact"/>
        <w:jc w:val="right"/>
      </w:pPr>
      <w:r>
        <w:rPr/>
        <w:t>CONTRATADO(A)</w:t>
      </w:r>
    </w:p>
    <w:p>
      <w:pPr>
        <w:spacing w:before="126"/>
        <w:ind w:left="672" w:right="0" w:firstLine="0"/>
        <w:jc w:val="left"/>
        <w:rPr>
          <w:rFonts w:ascii="Trebuchet MS"/>
          <w:sz w:val="30"/>
        </w:rPr>
      </w:pPr>
      <w:r>
        <w:rPr/>
        <w:br w:type="column"/>
      </w:r>
      <w:r>
        <w:rPr>
          <w:rFonts w:ascii="Trebuchet MS"/>
          <w:w w:val="95"/>
          <w:sz w:val="30"/>
        </w:rPr>
        <w:t>0806000129</w:t>
      </w:r>
    </w:p>
    <w:p>
      <w:pPr>
        <w:pStyle w:val="Heading1"/>
        <w:spacing w:line="247" w:lineRule="auto" w:before="83"/>
      </w:pPr>
      <w:r>
        <w:rPr/>
        <w:br w:type="column"/>
      </w:r>
      <w:r>
        <w:rPr>
          <w:w w:val="90"/>
        </w:rPr>
        <w:t>REBELO:135908 </w:t>
      </w:r>
      <w:r>
        <w:rPr/>
        <w:t>06000129</w:t>
      </w:r>
    </w:p>
    <w:p>
      <w:pPr>
        <w:spacing w:after="0" w:line="247" w:lineRule="auto"/>
        <w:sectPr>
          <w:type w:val="continuous"/>
          <w:pgSz w:w="11900" w:h="16840"/>
          <w:pgMar w:top="1980" w:bottom="1940" w:left="580" w:right="600"/>
          <w:cols w:num="3" w:equalWidth="0">
            <w:col w:w="6390" w:space="40"/>
            <w:col w:w="2242" w:space="39"/>
            <w:col w:w="2009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24"/>
        </w:rPr>
      </w:pPr>
    </w:p>
    <w:p>
      <w:pPr>
        <w:pStyle w:val="BodyText"/>
        <w:spacing w:before="95"/>
        <w:ind w:left="10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3925" w:val="left" w:leader="none"/>
          <w:tab w:pos="5428" w:val="left" w:leader="none"/>
          <w:tab w:pos="9411" w:val="left" w:leader="none"/>
        </w:tabs>
        <w:spacing w:before="95"/>
        <w:ind w:left="10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1980" w:bottom="194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7.729996pt;margin-top:743.247253pt;width:154.950pt;height:11.15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AV. GETÚLIO VARGAS, 534 - CENTRO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9808">
          <wp:simplePos x="0" y="0"/>
          <wp:positionH relativeFrom="page">
            <wp:posOffset>6221602</wp:posOffset>
          </wp:positionH>
          <wp:positionV relativeFrom="page">
            <wp:posOffset>513900</wp:posOffset>
          </wp:positionV>
          <wp:extent cx="751539" cy="75181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39" cy="751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050003pt;margin-top:33.780556pt;width:278.350pt;height:36.8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16"/>
                  <w:ind w:left="95" w:right="91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95" w:right="95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CACHOEIRA DO PIRIÁ</w:t>
                </w:r>
              </w:p>
              <w:p>
                <w:pPr>
                  <w:spacing w:before="0"/>
                  <w:ind w:left="95" w:right="31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0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0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0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49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rebuchet MS" w:hAnsi="Trebuchet MS" w:eastAsia="Trebuchet MS" w:cs="Trebuchet MS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2021-03-25T14:42:32Z</dcterms:created>
  <dcterms:modified xsi:type="dcterms:W3CDTF">2021-03-25T14:42:32Z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2021-03-25T00:00:00Z</vt:filetime>
  </property>
</Properties>
</file>